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982A1" w14:textId="17725940" w:rsidR="00197A54" w:rsidRDefault="00D47748">
      <w:pPr>
        <w:spacing w:after="40" w:line="240" w:lineRule="exact"/>
      </w:pPr>
      <w:r>
        <w:rPr>
          <w:rFonts w:ascii="Marianne" w:hAnsi="Marianne"/>
          <w:b/>
          <w:noProof/>
          <w:color w:val="000000"/>
          <w:szCs w:val="20"/>
        </w:rPr>
        <w:drawing>
          <wp:anchor distT="0" distB="0" distL="114300" distR="114300" simplePos="0" relativeHeight="251659264" behindDoc="1" locked="0" layoutInCell="1" allowOverlap="1" wp14:anchorId="1308E52F" wp14:editId="0F8C68B6">
            <wp:simplePos x="0" y="0"/>
            <wp:positionH relativeFrom="column">
              <wp:posOffset>-25400</wp:posOffset>
            </wp:positionH>
            <wp:positionV relativeFrom="paragraph">
              <wp:posOffset>40640</wp:posOffset>
            </wp:positionV>
            <wp:extent cx="1724025" cy="1390650"/>
            <wp:effectExtent l="0" t="0" r="9525" b="0"/>
            <wp:wrapTight wrapText="bothSides">
              <wp:wrapPolygon edited="0">
                <wp:start x="0" y="0"/>
                <wp:lineTo x="0" y="21304"/>
                <wp:lineTo x="21481" y="21304"/>
                <wp:lineTo x="21481" y="0"/>
                <wp:lineTo x="0" y="0"/>
              </wp:wrapPolygon>
            </wp:wrapTight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C69C09" w14:textId="1C2D7871" w:rsidR="00DA2E4B" w:rsidRDefault="00DA2E4B" w:rsidP="00DA2E4B">
      <w:pPr>
        <w:tabs>
          <w:tab w:val="center" w:pos="3389"/>
        </w:tabs>
        <w:ind w:left="142" w:hanging="142"/>
        <w:jc w:val="right"/>
        <w:rPr>
          <w:rFonts w:ascii="Marianne" w:hAnsi="Marianne"/>
          <w:b/>
          <w:color w:val="000000"/>
          <w:szCs w:val="20"/>
        </w:rPr>
      </w:pPr>
    </w:p>
    <w:p w14:paraId="1A5CFD88" w14:textId="77777777" w:rsidR="00DA2E4B" w:rsidRPr="006465A6" w:rsidRDefault="00DA2E4B" w:rsidP="00DA2E4B">
      <w:pPr>
        <w:tabs>
          <w:tab w:val="center" w:pos="3389"/>
        </w:tabs>
        <w:ind w:left="142" w:hanging="142"/>
        <w:jc w:val="right"/>
        <w:rPr>
          <w:rFonts w:ascii="Marianne" w:hAnsi="Marianne"/>
          <w:b/>
          <w:color w:val="000000"/>
          <w:szCs w:val="20"/>
        </w:rPr>
      </w:pPr>
      <w:r w:rsidRPr="006465A6">
        <w:rPr>
          <w:rFonts w:ascii="Marianne" w:hAnsi="Marianne"/>
          <w:b/>
          <w:color w:val="000000"/>
          <w:szCs w:val="20"/>
        </w:rPr>
        <w:t>Direction régionale</w:t>
      </w:r>
    </w:p>
    <w:p w14:paraId="7C771269" w14:textId="77777777" w:rsidR="00DA2E4B" w:rsidRPr="006465A6" w:rsidRDefault="00DA2E4B" w:rsidP="00DA2E4B">
      <w:pPr>
        <w:tabs>
          <w:tab w:val="center" w:pos="3389"/>
        </w:tabs>
        <w:ind w:left="142" w:hanging="142"/>
        <w:jc w:val="right"/>
        <w:rPr>
          <w:rFonts w:ascii="Marianne" w:hAnsi="Marianne"/>
          <w:b/>
          <w:color w:val="000000"/>
          <w:szCs w:val="20"/>
        </w:rPr>
      </w:pPr>
      <w:proofErr w:type="gramStart"/>
      <w:r w:rsidRPr="006465A6">
        <w:rPr>
          <w:rFonts w:ascii="Marianne" w:hAnsi="Marianne"/>
          <w:b/>
          <w:color w:val="000000"/>
          <w:szCs w:val="20"/>
        </w:rPr>
        <w:t>des</w:t>
      </w:r>
      <w:proofErr w:type="gramEnd"/>
      <w:r w:rsidRPr="006465A6">
        <w:rPr>
          <w:rFonts w:ascii="Marianne" w:hAnsi="Marianne"/>
          <w:b/>
          <w:color w:val="000000"/>
          <w:szCs w:val="20"/>
        </w:rPr>
        <w:t xml:space="preserve"> affaires culturelles</w:t>
      </w:r>
    </w:p>
    <w:p w14:paraId="7F0A3556" w14:textId="77777777" w:rsidR="00DA2E4B" w:rsidRDefault="00DA2E4B" w:rsidP="00DA2E4B">
      <w:pPr>
        <w:tabs>
          <w:tab w:val="center" w:pos="3389"/>
        </w:tabs>
        <w:ind w:left="142" w:hanging="142"/>
        <w:jc w:val="right"/>
        <w:rPr>
          <w:rFonts w:ascii="Marianne" w:hAnsi="Marianne"/>
          <w:b/>
          <w:color w:val="000000"/>
          <w:szCs w:val="20"/>
        </w:rPr>
      </w:pPr>
      <w:proofErr w:type="gramStart"/>
      <w:r w:rsidRPr="006465A6">
        <w:rPr>
          <w:rFonts w:ascii="Marianne" w:hAnsi="Marianne"/>
          <w:b/>
          <w:color w:val="000000"/>
          <w:szCs w:val="20"/>
        </w:rPr>
        <w:t>d’Île</w:t>
      </w:r>
      <w:proofErr w:type="gramEnd"/>
      <w:r w:rsidRPr="006465A6">
        <w:rPr>
          <w:rFonts w:ascii="Marianne" w:hAnsi="Marianne"/>
          <w:b/>
          <w:color w:val="000000"/>
          <w:szCs w:val="20"/>
        </w:rPr>
        <w:t>-de-</w:t>
      </w:r>
      <w:r>
        <w:rPr>
          <w:rFonts w:ascii="Marianne" w:hAnsi="Marianne"/>
          <w:b/>
          <w:color w:val="000000"/>
          <w:szCs w:val="20"/>
        </w:rPr>
        <w:t>France</w:t>
      </w:r>
    </w:p>
    <w:p w14:paraId="45AD135C" w14:textId="77777777" w:rsidR="00DA2E4B" w:rsidRPr="006465A6" w:rsidRDefault="00DA2E4B" w:rsidP="00DA2E4B">
      <w:pPr>
        <w:tabs>
          <w:tab w:val="center" w:pos="3389"/>
        </w:tabs>
        <w:ind w:left="142" w:hanging="142"/>
        <w:jc w:val="right"/>
        <w:rPr>
          <w:rFonts w:ascii="Marianne" w:hAnsi="Marianne"/>
          <w:b/>
          <w:color w:val="000000"/>
          <w:sz w:val="20"/>
          <w:szCs w:val="20"/>
        </w:rPr>
      </w:pPr>
    </w:p>
    <w:p w14:paraId="1BCC98A6" w14:textId="77777777" w:rsidR="00DA2E4B" w:rsidRPr="006465A6" w:rsidRDefault="00DA2E4B" w:rsidP="00DA2E4B">
      <w:pPr>
        <w:pStyle w:val="En-tte"/>
        <w:jc w:val="right"/>
        <w:rPr>
          <w:rFonts w:ascii="Marianne" w:hAnsi="Marianne"/>
          <w:sz w:val="20"/>
          <w:szCs w:val="20"/>
        </w:rPr>
      </w:pPr>
      <w:r w:rsidRPr="006465A6">
        <w:rPr>
          <w:rFonts w:ascii="Marianne" w:hAnsi="Marianne"/>
          <w:sz w:val="20"/>
          <w:szCs w:val="20"/>
        </w:rPr>
        <w:t>Conservation régionale des monuments historiques</w:t>
      </w:r>
    </w:p>
    <w:p w14:paraId="7245208B" w14:textId="24D0096F" w:rsidR="00197A54" w:rsidRDefault="00197A54">
      <w:pPr>
        <w:ind w:left="4240" w:right="4200"/>
      </w:pPr>
    </w:p>
    <w:tbl>
      <w:tblPr>
        <w:tblStyle w:val="Grilledutableau"/>
        <w:tblW w:w="9628" w:type="dxa"/>
        <w:shd w:val="clear" w:color="auto" w:fill="000000" w:themeFill="text1"/>
        <w:tblLook w:val="04A0" w:firstRow="1" w:lastRow="0" w:firstColumn="1" w:lastColumn="0" w:noHBand="0" w:noVBand="1"/>
      </w:tblPr>
      <w:tblGrid>
        <w:gridCol w:w="9628"/>
      </w:tblGrid>
      <w:tr w:rsidR="00CD2899" w14:paraId="1E9E94EF" w14:textId="77777777" w:rsidTr="00CD2899">
        <w:tc>
          <w:tcPr>
            <w:tcW w:w="9628" w:type="dxa"/>
            <w:shd w:val="clear" w:color="auto" w:fill="000000" w:themeFill="text1"/>
            <w:vAlign w:val="center"/>
          </w:tcPr>
          <w:p w14:paraId="15BBA711" w14:textId="77777777" w:rsidR="00CD2899" w:rsidRPr="00CD2899" w:rsidRDefault="00CD2899" w:rsidP="00CD2899">
            <w:pPr>
              <w:contextualSpacing/>
              <w:jc w:val="center"/>
              <w:rPr>
                <w:rFonts w:ascii="Marianne" w:eastAsia="Trebuchet MS" w:hAnsi="Marianne" w:cs="Trebuchet MS"/>
                <w:b/>
                <w:color w:val="FF0000"/>
                <w:sz w:val="28"/>
              </w:rPr>
            </w:pPr>
          </w:p>
          <w:p w14:paraId="0185623C" w14:textId="77777777" w:rsidR="002D7635" w:rsidRPr="00307DEE" w:rsidRDefault="002D7635" w:rsidP="002D7635">
            <w:pPr>
              <w:pStyle w:val="Titre"/>
              <w:jc w:val="center"/>
              <w:rPr>
                <w:rFonts w:ascii="Marianne" w:hAnsi="Marianne"/>
                <w:b/>
                <w:bCs/>
                <w:caps/>
                <w:color w:val="FFFFFF" w:themeColor="background1"/>
              </w:rPr>
            </w:pPr>
            <w:r w:rsidRPr="00307DEE">
              <w:rPr>
                <w:rFonts w:ascii="Marianne" w:hAnsi="Marianne"/>
                <w:b/>
                <w:bCs/>
                <w:caps/>
                <w:color w:val="FFFFFF" w:themeColor="background1"/>
              </w:rPr>
              <w:t>EVACUATION ET TRAITEMENT PREALABLE AU TRANSPORT du dépôt lapidaire de la cITE EPISCOPALE de meaux</w:t>
            </w:r>
          </w:p>
          <w:p w14:paraId="7516589B" w14:textId="77777777" w:rsidR="002D7635" w:rsidRPr="00307DEE" w:rsidRDefault="002D7635" w:rsidP="002D7635">
            <w:pPr>
              <w:pStyle w:val="Titre"/>
              <w:jc w:val="center"/>
              <w:rPr>
                <w:rFonts w:eastAsia="Trebuchet MS"/>
                <w:b/>
                <w:bCs/>
                <w:caps/>
                <w:color w:val="FFFFFF" w:themeColor="background1"/>
              </w:rPr>
            </w:pPr>
            <w:r w:rsidRPr="00307DEE">
              <w:rPr>
                <w:rFonts w:eastAsia="Trebuchet MS"/>
                <w:b/>
                <w:bCs/>
                <w:caps/>
                <w:color w:val="FFFFFF" w:themeColor="background1"/>
              </w:rPr>
              <w:t>(juillet 2026-février 2027)</w:t>
            </w:r>
          </w:p>
          <w:p w14:paraId="75523714" w14:textId="77777777" w:rsidR="002D7635" w:rsidRPr="00307DEE" w:rsidRDefault="002D7635" w:rsidP="002D7635">
            <w:pPr>
              <w:pStyle w:val="Titre"/>
              <w:jc w:val="center"/>
              <w:rPr>
                <w:rFonts w:ascii="Marianne" w:hAnsi="Marianne"/>
                <w:color w:val="FFFFFF" w:themeColor="background1"/>
              </w:rPr>
            </w:pPr>
            <w:r w:rsidRPr="00307DEE">
              <w:rPr>
                <w:rFonts w:ascii="Marianne" w:hAnsi="Marianne"/>
                <w:color w:val="FFFFFF" w:themeColor="background1"/>
              </w:rPr>
              <w:t>MEAUX</w:t>
            </w:r>
          </w:p>
          <w:p w14:paraId="6E1800E9" w14:textId="77777777" w:rsidR="002D7635" w:rsidRPr="00F73B7E" w:rsidRDefault="002D7635" w:rsidP="002D7635">
            <w:pPr>
              <w:pStyle w:val="Titre"/>
              <w:jc w:val="center"/>
              <w:rPr>
                <w:rFonts w:ascii="Marianne" w:hAnsi="Marianne"/>
                <w:color w:val="FFFFFF" w:themeColor="background1"/>
              </w:rPr>
            </w:pPr>
            <w:r w:rsidRPr="00F73B7E">
              <w:rPr>
                <w:rFonts w:ascii="Marianne" w:hAnsi="Marianne"/>
                <w:color w:val="FFFFFF" w:themeColor="background1"/>
              </w:rPr>
              <w:t xml:space="preserve">CATHEDRALE SAINT-ETIENNE </w:t>
            </w:r>
          </w:p>
          <w:p w14:paraId="29E7D438" w14:textId="77777777" w:rsidR="002D7635" w:rsidRPr="00F73B7E" w:rsidRDefault="002D7635" w:rsidP="002D7635">
            <w:pPr>
              <w:pStyle w:val="Titre"/>
              <w:jc w:val="center"/>
              <w:rPr>
                <w:rFonts w:ascii="Marianne" w:hAnsi="Marianne"/>
                <w:color w:val="FFFFFF" w:themeColor="background1"/>
              </w:rPr>
            </w:pPr>
            <w:r w:rsidRPr="00F73B7E">
              <w:rPr>
                <w:rFonts w:ascii="Marianne" w:hAnsi="Marianne"/>
                <w:color w:val="FFFFFF" w:themeColor="background1"/>
              </w:rPr>
              <w:t>VIEUX CHAPITRE</w:t>
            </w:r>
          </w:p>
          <w:p w14:paraId="035155D8" w14:textId="77777777" w:rsidR="00CD2899" w:rsidRPr="00CD2899" w:rsidRDefault="00CD2899" w:rsidP="00CD2899">
            <w:pPr>
              <w:contextualSpacing/>
              <w:jc w:val="center"/>
              <w:rPr>
                <w:rFonts w:ascii="Marianne" w:eastAsia="Trebuchet MS" w:hAnsi="Marianne" w:cs="Trebuchet MS"/>
                <w:b/>
                <w:color w:val="FFFFFF" w:themeColor="background1"/>
                <w:sz w:val="28"/>
              </w:rPr>
            </w:pPr>
          </w:p>
          <w:p w14:paraId="3B26BE6E" w14:textId="77777777" w:rsidR="00CD2899" w:rsidRPr="00CD2899" w:rsidRDefault="00CD2899" w:rsidP="00CD2899">
            <w:pPr>
              <w:pStyle w:val="Standard"/>
              <w:contextualSpacing/>
              <w:jc w:val="center"/>
              <w:rPr>
                <w:rFonts w:ascii="Marianne" w:eastAsia="Trebuchet MS" w:hAnsi="Marianne" w:cs="Trebuchet MS"/>
                <w:b/>
                <w:color w:val="FF0000"/>
                <w:kern w:val="0"/>
                <w:sz w:val="28"/>
                <w:lang w:eastAsia="fr-FR"/>
              </w:rPr>
            </w:pPr>
          </w:p>
        </w:tc>
      </w:tr>
    </w:tbl>
    <w:p w14:paraId="0EA7DAC0" w14:textId="77777777" w:rsidR="006E541E" w:rsidRPr="006E541E" w:rsidRDefault="006E541E" w:rsidP="006E541E">
      <w:pPr>
        <w:contextualSpacing/>
        <w:rPr>
          <w:rFonts w:ascii="Marianne" w:eastAsia="Trebuchet MS" w:hAnsi="Marianne" w:cs="Trebuchet MS"/>
          <w:b/>
          <w:color w:val="auto"/>
          <w:sz w:val="28"/>
        </w:rPr>
      </w:pPr>
    </w:p>
    <w:p w14:paraId="4ACADA76" w14:textId="77777777" w:rsidR="002D7635" w:rsidRPr="00600FE9" w:rsidRDefault="002D7635" w:rsidP="002D7635">
      <w:pPr>
        <w:jc w:val="center"/>
        <w:rPr>
          <w:rFonts w:ascii="Marianne" w:hAnsi="Marianne"/>
        </w:rPr>
      </w:pPr>
      <w:r w:rsidRPr="00600FE9">
        <w:rPr>
          <w:rFonts w:ascii="Marianne" w:hAnsi="Marianne"/>
        </w:rPr>
        <w:t>MARCHÉ PUBLIC DE SERVICES SPECIFIQUES</w:t>
      </w:r>
    </w:p>
    <w:p w14:paraId="632BBA8F" w14:textId="77777777" w:rsidR="002D7635" w:rsidRPr="00600FE9" w:rsidRDefault="002D7635" w:rsidP="002D7635">
      <w:pPr>
        <w:contextualSpacing/>
        <w:jc w:val="center"/>
        <w:rPr>
          <w:rFonts w:ascii="Marianne" w:eastAsia="Calibri" w:hAnsi="Marianne" w:cs="Calibri"/>
        </w:rPr>
      </w:pPr>
      <w:r>
        <w:rPr>
          <w:rFonts w:ascii="Marianne" w:eastAsia="Calibri" w:hAnsi="Marianne" w:cs="Calibri"/>
        </w:rPr>
        <w:t>Procédure formalisée</w:t>
      </w:r>
    </w:p>
    <w:p w14:paraId="1FA0DAB1" w14:textId="77777777" w:rsidR="002D7635" w:rsidRPr="00600FE9" w:rsidRDefault="002D7635" w:rsidP="002D7635">
      <w:pPr>
        <w:contextualSpacing/>
        <w:rPr>
          <w:rFonts w:ascii="Marianne" w:eastAsia="Calibri" w:hAnsi="Marianne" w:cs="Calibri"/>
        </w:rPr>
      </w:pPr>
    </w:p>
    <w:p w14:paraId="78F26A80" w14:textId="77777777" w:rsidR="002D7635" w:rsidRPr="00600FE9" w:rsidRDefault="002D7635" w:rsidP="002D7635">
      <w:pPr>
        <w:pStyle w:val="ParagrapheIndent2"/>
        <w:spacing w:after="160" w:line="232" w:lineRule="exact"/>
        <w:ind w:left="20" w:right="20"/>
        <w:jc w:val="center"/>
        <w:rPr>
          <w:rFonts w:ascii="Marianne" w:hAnsi="Marianne"/>
          <w:color w:val="000000"/>
          <w:lang w:val="fr-FR"/>
        </w:rPr>
      </w:pPr>
      <w:bookmarkStart w:id="0" w:name="_Hlk43299962"/>
      <w:bookmarkEnd w:id="0"/>
      <w:r w:rsidRPr="00600FE9">
        <w:rPr>
          <w:rFonts w:ascii="Marianne" w:hAnsi="Marianne"/>
          <w:color w:val="000000"/>
          <w:lang w:val="fr-FR"/>
        </w:rPr>
        <w:t>Passé</w:t>
      </w:r>
      <w:r>
        <w:rPr>
          <w:rFonts w:ascii="Marianne" w:hAnsi="Marianne"/>
          <w:color w:val="000000"/>
          <w:lang w:val="fr-FR"/>
        </w:rPr>
        <w:t>e</w:t>
      </w:r>
      <w:r w:rsidRPr="00600FE9">
        <w:rPr>
          <w:rFonts w:ascii="Marianne" w:hAnsi="Marianne"/>
          <w:color w:val="000000"/>
          <w:lang w:val="fr-FR"/>
        </w:rPr>
        <w:t xml:space="preserve"> en application des </w:t>
      </w:r>
      <w:r w:rsidRPr="00A65405">
        <w:rPr>
          <w:rFonts w:ascii="Marianne" w:hAnsi="Marianne"/>
          <w:color w:val="000000"/>
          <w:lang w:val="fr-FR"/>
        </w:rPr>
        <w:t>articles L.2124-1 à L2124-4 ° du Code de la commande publique</w:t>
      </w:r>
    </w:p>
    <w:p w14:paraId="58458ED8" w14:textId="77777777" w:rsidR="006E541E" w:rsidRPr="006A7680" w:rsidRDefault="006E541E" w:rsidP="008865CB">
      <w:pPr>
        <w:contextualSpacing/>
        <w:jc w:val="center"/>
        <w:rPr>
          <w:rFonts w:ascii="Marianne" w:eastAsia="Calibri" w:hAnsi="Marianne" w:cs="Calibri"/>
        </w:rPr>
      </w:pPr>
    </w:p>
    <w:p w14:paraId="5660FA62" w14:textId="77777777" w:rsidR="006E541E" w:rsidRPr="006E541E" w:rsidRDefault="006E541E" w:rsidP="006E541E">
      <w:pPr>
        <w:contextualSpacing/>
        <w:rPr>
          <w:rFonts w:ascii="Marianne" w:eastAsia="Trebuchet MS" w:hAnsi="Marianne" w:cs="Trebuchet MS"/>
          <w:b/>
          <w:color w:val="auto"/>
          <w:sz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541E" w14:paraId="7A722A51" w14:textId="77777777" w:rsidTr="006E541E">
        <w:tc>
          <w:tcPr>
            <w:tcW w:w="9628" w:type="dxa"/>
          </w:tcPr>
          <w:p w14:paraId="2D1D5E97" w14:textId="51475A22" w:rsidR="006E541E" w:rsidRPr="006E541E" w:rsidRDefault="006E541E" w:rsidP="006E541E">
            <w:pPr>
              <w:spacing w:before="120" w:line="240" w:lineRule="exact"/>
              <w:jc w:val="center"/>
              <w:rPr>
                <w:rFonts w:ascii="Marianne" w:hAnsi="Marianne"/>
                <w:color w:val="auto"/>
              </w:rPr>
            </w:pPr>
            <w:r w:rsidRPr="006E541E">
              <w:rPr>
                <w:rFonts w:ascii="Marianne" w:hAnsi="Marianne"/>
                <w:color w:val="auto"/>
              </w:rPr>
              <w:t>Cadre de mémoire technique</w:t>
            </w:r>
          </w:p>
          <w:p w14:paraId="433F9CE1" w14:textId="61859DEF" w:rsidR="006E541E" w:rsidRDefault="006E541E" w:rsidP="00065AE6">
            <w:pPr>
              <w:spacing w:line="240" w:lineRule="exact"/>
              <w:rPr>
                <w:rFonts w:ascii="Marianne" w:hAnsi="Marianne"/>
              </w:rPr>
            </w:pPr>
          </w:p>
        </w:tc>
      </w:tr>
    </w:tbl>
    <w:p w14:paraId="4135F154" w14:textId="34B079B3" w:rsidR="00DA2E4B" w:rsidRPr="00DA2E4B" w:rsidRDefault="00DA2E4B" w:rsidP="00065AE6">
      <w:pPr>
        <w:spacing w:line="240" w:lineRule="exact"/>
        <w:rPr>
          <w:rFonts w:ascii="Marianne" w:hAnsi="Marianne"/>
        </w:rPr>
      </w:pPr>
    </w:p>
    <w:p w14:paraId="03DCA039" w14:textId="7AFA3B48" w:rsidR="00740693" w:rsidRDefault="00740693" w:rsidP="00DA2E4B">
      <w:pPr>
        <w:jc w:val="center"/>
        <w:rPr>
          <w:rFonts w:ascii="Marianne" w:eastAsia="Trebuchet MS" w:hAnsi="Marianne" w:cs="Trebuchet MS"/>
          <w:color w:val="C00000"/>
          <w:sz w:val="28"/>
          <w:szCs w:val="28"/>
        </w:rPr>
      </w:pPr>
      <w:r w:rsidRPr="008865CB">
        <w:rPr>
          <w:rFonts w:ascii="Marianne" w:eastAsia="Trebuchet MS" w:hAnsi="Marianne" w:cs="Trebuchet MS"/>
          <w:color w:val="C00000"/>
          <w:sz w:val="28"/>
          <w:szCs w:val="28"/>
        </w:rPr>
        <w:t xml:space="preserve">Le mémoire justificatif des dispositions que le candidat se propose d'adopter pour l'exécution du </w:t>
      </w:r>
      <w:r w:rsidR="009D7E22" w:rsidRPr="008865CB">
        <w:rPr>
          <w:rFonts w:ascii="Marianne" w:eastAsia="Trebuchet MS" w:hAnsi="Marianne" w:cs="Trebuchet MS"/>
          <w:color w:val="C00000"/>
          <w:sz w:val="28"/>
          <w:szCs w:val="28"/>
        </w:rPr>
        <w:t>contrat</w:t>
      </w:r>
      <w:r w:rsidRPr="008865CB">
        <w:rPr>
          <w:rFonts w:ascii="Marianne" w:eastAsia="Trebuchet MS" w:hAnsi="Marianne" w:cs="Trebuchet MS"/>
          <w:color w:val="C00000"/>
          <w:sz w:val="28"/>
          <w:szCs w:val="28"/>
        </w:rPr>
        <w:t xml:space="preserve"> doit impérativement s’inscrire dans le présent cadre. Aucun autre document présenté à ce titre par le candidat ne sera étudié.</w:t>
      </w:r>
      <w:r w:rsidR="00E8492C" w:rsidRPr="008865CB">
        <w:rPr>
          <w:rFonts w:ascii="Marianne" w:eastAsia="Trebuchet MS" w:hAnsi="Marianne" w:cs="Trebuchet MS"/>
          <w:color w:val="C00000"/>
          <w:sz w:val="28"/>
          <w:szCs w:val="28"/>
        </w:rPr>
        <w:t xml:space="preserve"> </w:t>
      </w:r>
    </w:p>
    <w:p w14:paraId="6CC12E7E" w14:textId="77777777" w:rsidR="008110C1" w:rsidRPr="008865CB" w:rsidRDefault="008110C1" w:rsidP="00DA2E4B">
      <w:pPr>
        <w:jc w:val="center"/>
        <w:rPr>
          <w:rFonts w:ascii="Marianne" w:hAnsi="Marianne"/>
          <w:color w:val="C00000"/>
          <w:sz w:val="28"/>
          <w:szCs w:val="28"/>
        </w:rPr>
      </w:pPr>
    </w:p>
    <w:p w14:paraId="68E4215B" w14:textId="6F4D6D41" w:rsidR="005172E8" w:rsidRDefault="002D7635" w:rsidP="00D1683D">
      <w:pPr>
        <w:spacing w:line="240" w:lineRule="exact"/>
        <w:jc w:val="center"/>
        <w:rPr>
          <w:rFonts w:ascii="Marianne" w:hAnsi="Marianne"/>
        </w:rPr>
      </w:pPr>
      <w:r>
        <w:rPr>
          <w:rFonts w:ascii="Marianne" w:hAnsi="Marianne"/>
        </w:rPr>
        <w:t>Mai</w:t>
      </w:r>
      <w:r w:rsidR="006E541E">
        <w:rPr>
          <w:rFonts w:ascii="Marianne" w:hAnsi="Marianne"/>
        </w:rPr>
        <w:t xml:space="preserve"> 202</w:t>
      </w:r>
      <w:r w:rsidR="009D7E22">
        <w:rPr>
          <w:rFonts w:ascii="Marianne" w:hAnsi="Marianne"/>
        </w:rPr>
        <w:t>6</w:t>
      </w:r>
    </w:p>
    <w:p w14:paraId="71B340A7" w14:textId="24FE8438" w:rsidR="00D76060" w:rsidRDefault="00D76060" w:rsidP="00792F6A">
      <w:pPr>
        <w:rPr>
          <w:rFonts w:ascii="Marianne" w:hAnsi="Marianne"/>
        </w:rPr>
      </w:pPr>
    </w:p>
    <w:p w14:paraId="2932FFDE" w14:textId="77777777" w:rsidR="0010233A" w:rsidRDefault="0010233A" w:rsidP="00792F6A">
      <w:pPr>
        <w:rPr>
          <w:rFonts w:ascii="Marianne" w:hAnsi="Marianne"/>
        </w:rPr>
      </w:pPr>
    </w:p>
    <w:p w14:paraId="00BF9BDC" w14:textId="77777777" w:rsidR="0010233A" w:rsidRDefault="0010233A" w:rsidP="00792F6A">
      <w:pPr>
        <w:rPr>
          <w:rFonts w:ascii="Marianne" w:hAnsi="Marianne"/>
        </w:rPr>
      </w:pPr>
    </w:p>
    <w:p w14:paraId="74F43227" w14:textId="60CDD613" w:rsidR="00792F6A" w:rsidRPr="00D96E7E" w:rsidRDefault="00792F6A" w:rsidP="00792F6A">
      <w:pPr>
        <w:rPr>
          <w:rFonts w:ascii="Marianne" w:hAnsi="Marianne"/>
          <w:color w:val="000000"/>
          <w:sz w:val="22"/>
          <w:szCs w:val="22"/>
        </w:rPr>
      </w:pPr>
      <w:r w:rsidRPr="00D96E7E">
        <w:rPr>
          <w:rFonts w:ascii="Marianne" w:hAnsi="Marianne"/>
          <w:color w:val="000000"/>
          <w:sz w:val="22"/>
          <w:szCs w:val="22"/>
        </w:rPr>
        <w:t xml:space="preserve">Le candidat doit présenter : </w:t>
      </w:r>
    </w:p>
    <w:p w14:paraId="027CC59C" w14:textId="77777777" w:rsidR="00D96E7E" w:rsidRPr="00C70FC2" w:rsidRDefault="00D96E7E" w:rsidP="00792F6A">
      <w:pPr>
        <w:rPr>
          <w:rFonts w:ascii="Marianne" w:hAnsi="Marianne"/>
          <w:color w:val="000000"/>
        </w:rPr>
      </w:pPr>
    </w:p>
    <w:p w14:paraId="7C92D308" w14:textId="58BA5FF9" w:rsidR="00792F6A" w:rsidRPr="00C70FC2" w:rsidRDefault="00D96E7E" w:rsidP="00D96E7E">
      <w:pPr>
        <w:pStyle w:val="Titre2"/>
        <w:numPr>
          <w:ilvl w:val="0"/>
          <w:numId w:val="2"/>
        </w:numPr>
      </w:pPr>
      <w:r>
        <w:t>Méthodologie</w:t>
      </w:r>
    </w:p>
    <w:p w14:paraId="4CE59910" w14:textId="2B3F0F19" w:rsidR="00D96E7E" w:rsidRPr="00D96E7E" w:rsidRDefault="00740693" w:rsidP="00D96E7E">
      <w:pPr>
        <w:suppressAutoHyphens w:val="0"/>
        <w:jc w:val="both"/>
        <w:rPr>
          <w:rFonts w:ascii="Marianne" w:eastAsia="Trebuchet MS" w:hAnsi="Marianne" w:cs="Trebuchet MS"/>
          <w:i/>
          <w:iCs/>
          <w:sz w:val="22"/>
          <w:szCs w:val="22"/>
        </w:rPr>
      </w:pPr>
      <w:r w:rsidRPr="00D96E7E">
        <w:rPr>
          <w:rFonts w:ascii="Marianne" w:hAnsi="Marianne"/>
          <w:color w:val="000000"/>
          <w:sz w:val="22"/>
          <w:szCs w:val="22"/>
        </w:rPr>
        <w:t>Une note méthodologique et les moyens techniques proposés pour réaliser les prestations (</w:t>
      </w:r>
      <w:r w:rsidRPr="00D96E7E">
        <w:rPr>
          <w:rFonts w:ascii="Marianne" w:eastAsia="Trebuchet MS" w:hAnsi="Marianne" w:cs="Trebuchet MS"/>
          <w:i/>
          <w:iCs/>
          <w:sz w:val="22"/>
          <w:szCs w:val="22"/>
        </w:rPr>
        <w:t>détail des interventions, références</w:t>
      </w:r>
      <w:r w:rsidR="002D7635">
        <w:rPr>
          <w:rFonts w:ascii="Marianne" w:eastAsia="Trebuchet MS" w:hAnsi="Marianne" w:cs="Trebuchet MS"/>
          <w:i/>
          <w:iCs/>
          <w:sz w:val="22"/>
          <w:szCs w:val="22"/>
        </w:rPr>
        <w:t>, fiches techniques des produits proposés</w:t>
      </w:r>
      <w:r w:rsidRPr="00D96E7E">
        <w:rPr>
          <w:rFonts w:ascii="Marianne" w:eastAsia="Trebuchet MS" w:hAnsi="Marianne" w:cs="Trebuchet MS"/>
          <w:i/>
          <w:iCs/>
          <w:sz w:val="22"/>
          <w:szCs w:val="22"/>
        </w:rPr>
        <w:t xml:space="preserve"> etc.)</w:t>
      </w:r>
      <w:r w:rsidR="00D96E7E" w:rsidRPr="00D96E7E">
        <w:rPr>
          <w:rFonts w:ascii="Marianne" w:eastAsia="Trebuchet MS" w:hAnsi="Marianne" w:cs="Trebuchet MS"/>
          <w:i/>
          <w:iCs/>
          <w:sz w:val="22"/>
          <w:szCs w:val="22"/>
        </w:rPr>
        <w:t xml:space="preserve">. </w:t>
      </w:r>
    </w:p>
    <w:p w14:paraId="2661297C" w14:textId="483BA172" w:rsidR="005172E8" w:rsidRPr="00D96E7E" w:rsidRDefault="00D96E7E" w:rsidP="00D96E7E">
      <w:pPr>
        <w:suppressAutoHyphens w:val="0"/>
        <w:jc w:val="both"/>
        <w:rPr>
          <w:rFonts w:ascii="Marianne" w:hAnsi="Marianne"/>
          <w:color w:val="000000"/>
          <w:sz w:val="22"/>
          <w:szCs w:val="22"/>
        </w:rPr>
      </w:pPr>
      <w:r w:rsidRPr="00D96E7E">
        <w:rPr>
          <w:rFonts w:ascii="Marianne" w:eastAsia="Trebuchet MS" w:hAnsi="Marianne" w:cs="Trebuchet MS"/>
          <w:iCs/>
          <w:sz w:val="22"/>
          <w:szCs w:val="22"/>
        </w:rPr>
        <w:t xml:space="preserve">Présentation des moyens envisagés pour l’exécution </w:t>
      </w:r>
      <w:r w:rsidR="00F65919">
        <w:rPr>
          <w:rFonts w:ascii="Marianne" w:eastAsia="Trebuchet MS" w:hAnsi="Marianne" w:cs="Trebuchet MS"/>
          <w:iCs/>
          <w:sz w:val="22"/>
          <w:szCs w:val="22"/>
        </w:rPr>
        <w:t>de la commande</w:t>
      </w:r>
      <w:r w:rsidRPr="00D96E7E">
        <w:rPr>
          <w:rFonts w:ascii="Marianne" w:eastAsia="Trebuchet MS" w:hAnsi="Marianne" w:cs="Trebuchet MS"/>
          <w:iCs/>
          <w:sz w:val="22"/>
          <w:szCs w:val="22"/>
        </w:rPr>
        <w:t xml:space="preserve"> permettant</w:t>
      </w:r>
      <w:r w:rsidR="008110C1">
        <w:rPr>
          <w:rFonts w:ascii="Marianne" w:eastAsia="Trebuchet MS" w:hAnsi="Marianne" w:cs="Trebuchet MS"/>
          <w:iCs/>
          <w:sz w:val="22"/>
          <w:szCs w:val="22"/>
        </w:rPr>
        <w:t xml:space="preserve"> de réaliser les interventions </w:t>
      </w:r>
      <w:r w:rsidR="006E42C4">
        <w:rPr>
          <w:rFonts w:ascii="Marianne" w:eastAsia="Trebuchet MS" w:hAnsi="Marianne" w:cs="Trebuchet MS"/>
          <w:iCs/>
          <w:sz w:val="22"/>
          <w:szCs w:val="22"/>
        </w:rPr>
        <w:t>décrites au CCTP</w:t>
      </w:r>
      <w:r w:rsidRPr="00D96E7E">
        <w:rPr>
          <w:rFonts w:ascii="Marianne" w:eastAsia="Trebuchet MS" w:hAnsi="Marianne" w:cs="Trebuchet MS"/>
          <w:iCs/>
          <w:sz w:val="22"/>
          <w:szCs w:val="22"/>
        </w:rPr>
        <w:t>.</w:t>
      </w:r>
      <w:r w:rsidRPr="00D96E7E">
        <w:rPr>
          <w:rFonts w:ascii="Marianne" w:hAnsi="Marianne"/>
          <w:color w:val="000000"/>
          <w:sz w:val="22"/>
          <w:szCs w:val="22"/>
        </w:rPr>
        <w:t xml:space="preserve"> </w:t>
      </w:r>
      <w:r w:rsidRPr="00D96E7E">
        <w:rPr>
          <w:rFonts w:ascii="Marianne" w:eastAsia="Trebuchet MS" w:hAnsi="Marianne" w:cs="Trebuchet MS"/>
          <w:iCs/>
          <w:color w:val="C00000"/>
          <w:sz w:val="22"/>
          <w:szCs w:val="22"/>
          <w:u w:val="single"/>
        </w:rPr>
        <w:t>10 pages maximum</w:t>
      </w:r>
      <w:r w:rsidR="009078D4">
        <w:rPr>
          <w:rFonts w:ascii="Marianne" w:eastAsia="Trebuchet MS" w:hAnsi="Marianne" w:cs="Trebuchet MS"/>
          <w:iCs/>
          <w:color w:val="C00000"/>
          <w:sz w:val="22"/>
          <w:szCs w:val="22"/>
          <w:u w:val="single"/>
        </w:rPr>
        <w:t>.</w:t>
      </w:r>
    </w:p>
    <w:p w14:paraId="266F42DD" w14:textId="4A280171" w:rsidR="005172E8" w:rsidRPr="00C70FC2" w:rsidRDefault="005172E8" w:rsidP="00065AE6">
      <w:pPr>
        <w:rPr>
          <w:rFonts w:ascii="Marianne" w:hAnsi="Marianne"/>
          <w:color w:val="000000"/>
        </w:rPr>
      </w:pPr>
    </w:p>
    <w:tbl>
      <w:tblPr>
        <w:tblStyle w:val="Grilledutableau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5172E8" w:rsidRPr="00740693" w14:paraId="29DE1C54" w14:textId="77777777" w:rsidTr="00D96E7E">
        <w:trPr>
          <w:trHeight w:val="10249"/>
        </w:trPr>
        <w:tc>
          <w:tcPr>
            <w:tcW w:w="9747" w:type="dxa"/>
          </w:tcPr>
          <w:p w14:paraId="6BFB7C58" w14:textId="13429E45" w:rsidR="005172E8" w:rsidRPr="00740693" w:rsidRDefault="005172E8" w:rsidP="008110C1">
            <w:pPr>
              <w:rPr>
                <w:rFonts w:ascii="Marianne" w:hAnsi="Marianne"/>
                <w:color w:val="000000"/>
                <w:sz w:val="20"/>
                <w:szCs w:val="20"/>
              </w:rPr>
            </w:pPr>
          </w:p>
        </w:tc>
      </w:tr>
    </w:tbl>
    <w:p w14:paraId="59A819CF" w14:textId="1B8BBBC9" w:rsidR="00D96E7E" w:rsidRPr="00D96E7E" w:rsidRDefault="00FA2461" w:rsidP="00D96E7E">
      <w:pPr>
        <w:pStyle w:val="Titre2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br w:type="page"/>
      </w:r>
      <w:r w:rsidR="00D96E7E">
        <w:lastRenderedPageBreak/>
        <w:t>2- Calendrier</w:t>
      </w:r>
    </w:p>
    <w:p w14:paraId="374F9966" w14:textId="2F2EB079" w:rsidR="002B7ED2" w:rsidRPr="00D96E7E" w:rsidRDefault="00703074" w:rsidP="00D96E7E">
      <w:pPr>
        <w:suppressAutoHyphens w:val="0"/>
        <w:jc w:val="both"/>
        <w:rPr>
          <w:rFonts w:ascii="Marianne" w:hAnsi="Marianne"/>
          <w:color w:val="C00000"/>
          <w:sz w:val="22"/>
          <w:szCs w:val="22"/>
          <w:u w:val="single"/>
        </w:rPr>
      </w:pPr>
      <w:r>
        <w:rPr>
          <w:rFonts w:ascii="Marianne" w:eastAsia="Trebuchet MS" w:hAnsi="Marianne" w:cs="Trebuchet MS"/>
          <w:iCs/>
          <w:sz w:val="22"/>
          <w:szCs w:val="22"/>
        </w:rPr>
        <w:t>Présentation du</w:t>
      </w:r>
      <w:r w:rsidR="00D96E7E" w:rsidRPr="00D96E7E">
        <w:rPr>
          <w:rFonts w:ascii="Marianne" w:eastAsia="Trebuchet MS" w:hAnsi="Marianne" w:cs="Trebuchet MS"/>
          <w:iCs/>
          <w:sz w:val="22"/>
          <w:szCs w:val="22"/>
        </w:rPr>
        <w:t xml:space="preserve"> calendrier prévisionnel des interventions précisant pour chaque phase les moyens humains en nombre et en qualité, les moyens matériels et le délai d’exécution proposé. </w:t>
      </w:r>
      <w:r w:rsidR="00D96E7E" w:rsidRPr="009C2168">
        <w:rPr>
          <w:rFonts w:ascii="Marianne" w:eastAsia="Trebuchet MS" w:hAnsi="Marianne" w:cs="Trebuchet MS"/>
          <w:iCs/>
          <w:sz w:val="22"/>
          <w:szCs w:val="22"/>
        </w:rPr>
        <w:t xml:space="preserve">Annexer le </w:t>
      </w:r>
      <w:r w:rsidR="00D96E7E" w:rsidRPr="009C2168">
        <w:rPr>
          <w:rFonts w:ascii="Marianne" w:eastAsia="Trebuchet MS" w:hAnsi="Marianne" w:cs="Trebuchet MS"/>
          <w:i/>
          <w:iCs/>
          <w:sz w:val="22"/>
          <w:szCs w:val="22"/>
        </w:rPr>
        <w:t>curriculum vitae</w:t>
      </w:r>
      <w:r w:rsidR="00D96E7E" w:rsidRPr="009C2168">
        <w:rPr>
          <w:rFonts w:ascii="Marianne" w:eastAsia="Trebuchet MS" w:hAnsi="Marianne" w:cs="Trebuchet MS"/>
          <w:iCs/>
          <w:sz w:val="22"/>
          <w:szCs w:val="22"/>
        </w:rPr>
        <w:t xml:space="preserve"> (CV) </w:t>
      </w:r>
      <w:r w:rsidR="00D96E7E" w:rsidRPr="009C2168">
        <w:rPr>
          <w:rFonts w:ascii="Marianne" w:hAnsi="Marianne"/>
          <w:sz w:val="22"/>
          <w:szCs w:val="22"/>
        </w:rPr>
        <w:t xml:space="preserve">des personnes en charge de l’exécution du </w:t>
      </w:r>
      <w:r w:rsidR="009D7E22">
        <w:rPr>
          <w:rFonts w:ascii="Marianne" w:hAnsi="Marianne"/>
          <w:sz w:val="22"/>
          <w:szCs w:val="22"/>
        </w:rPr>
        <w:t>contrat</w:t>
      </w:r>
      <w:r w:rsidR="00D96E7E" w:rsidRPr="009C2168">
        <w:rPr>
          <w:rFonts w:ascii="Marianne" w:hAnsi="Marianne"/>
          <w:sz w:val="22"/>
          <w:szCs w:val="22"/>
        </w:rPr>
        <w:t>.</w:t>
      </w:r>
      <w:r w:rsidR="00D96E7E">
        <w:rPr>
          <w:rFonts w:ascii="Marianne" w:hAnsi="Marianne"/>
          <w:sz w:val="22"/>
          <w:szCs w:val="22"/>
        </w:rPr>
        <w:t xml:space="preserve"> </w:t>
      </w:r>
      <w:r w:rsidR="002D7635">
        <w:rPr>
          <w:rFonts w:ascii="Marianne" w:hAnsi="Marianne"/>
          <w:color w:val="C00000"/>
          <w:sz w:val="22"/>
          <w:szCs w:val="22"/>
          <w:u w:val="single"/>
        </w:rPr>
        <w:t>5</w:t>
      </w:r>
      <w:r w:rsidR="00D96E7E" w:rsidRPr="00D96E7E">
        <w:rPr>
          <w:rFonts w:ascii="Marianne" w:hAnsi="Marianne"/>
          <w:color w:val="C00000"/>
          <w:sz w:val="22"/>
          <w:szCs w:val="22"/>
          <w:u w:val="single"/>
        </w:rPr>
        <w:t xml:space="preserve"> page</w:t>
      </w:r>
      <w:r w:rsidR="002D7635">
        <w:rPr>
          <w:rFonts w:ascii="Marianne" w:hAnsi="Marianne"/>
          <w:color w:val="C00000"/>
          <w:sz w:val="22"/>
          <w:szCs w:val="22"/>
          <w:u w:val="single"/>
        </w:rPr>
        <w:t>s</w:t>
      </w:r>
      <w:r w:rsidR="00D96E7E" w:rsidRPr="00D96E7E">
        <w:rPr>
          <w:rFonts w:ascii="Marianne" w:hAnsi="Marianne"/>
          <w:color w:val="C00000"/>
          <w:sz w:val="22"/>
          <w:szCs w:val="22"/>
          <w:u w:val="single"/>
        </w:rPr>
        <w:t xml:space="preserve"> maximum</w:t>
      </w:r>
      <w:r w:rsidR="002D7635">
        <w:rPr>
          <w:rFonts w:ascii="Marianne" w:hAnsi="Marianne"/>
          <w:color w:val="C00000"/>
          <w:sz w:val="22"/>
          <w:szCs w:val="22"/>
          <w:u w:val="single"/>
        </w:rPr>
        <w:t xml:space="preserve"> + CV</w:t>
      </w:r>
    </w:p>
    <w:p w14:paraId="371E431A" w14:textId="77777777" w:rsidR="005172E8" w:rsidRPr="00C70FC2" w:rsidRDefault="005172E8" w:rsidP="005172E8">
      <w:pPr>
        <w:rPr>
          <w:rFonts w:ascii="Marianne" w:hAnsi="Marianne"/>
          <w:color w:val="000000"/>
        </w:rPr>
      </w:pPr>
    </w:p>
    <w:tbl>
      <w:tblPr>
        <w:tblStyle w:val="Grilledutableau"/>
        <w:tblW w:w="9836" w:type="dxa"/>
        <w:tblLook w:val="04A0" w:firstRow="1" w:lastRow="0" w:firstColumn="1" w:lastColumn="0" w:noHBand="0" w:noVBand="1"/>
      </w:tblPr>
      <w:tblGrid>
        <w:gridCol w:w="9836"/>
      </w:tblGrid>
      <w:tr w:rsidR="005172E8" w:rsidRPr="00FA2461" w14:paraId="14C3FEA5" w14:textId="77777777" w:rsidTr="00D96E7E">
        <w:trPr>
          <w:trHeight w:val="11608"/>
        </w:trPr>
        <w:tc>
          <w:tcPr>
            <w:tcW w:w="9836" w:type="dxa"/>
          </w:tcPr>
          <w:p w14:paraId="18912EFA" w14:textId="273FA24F" w:rsidR="005172E8" w:rsidRPr="00FA2461" w:rsidRDefault="005172E8" w:rsidP="008110C1">
            <w:pPr>
              <w:rPr>
                <w:rFonts w:ascii="Marianne" w:hAnsi="Marianne"/>
                <w:color w:val="000000"/>
                <w:sz w:val="20"/>
                <w:szCs w:val="20"/>
              </w:rPr>
            </w:pPr>
          </w:p>
        </w:tc>
      </w:tr>
    </w:tbl>
    <w:p w14:paraId="3B3F8867" w14:textId="54287392" w:rsidR="000C7234" w:rsidRPr="00C70FC2" w:rsidRDefault="00703074" w:rsidP="00703074">
      <w:pPr>
        <w:pStyle w:val="Titre2"/>
      </w:pPr>
      <w:r>
        <w:lastRenderedPageBreak/>
        <w:t>3- Moyens humains</w:t>
      </w:r>
    </w:p>
    <w:p w14:paraId="637400EC" w14:textId="71868E44" w:rsidR="00740693" w:rsidRPr="00703074" w:rsidRDefault="00703074">
      <w:pPr>
        <w:suppressAutoHyphens w:val="0"/>
        <w:rPr>
          <w:rFonts w:ascii="Marianne" w:eastAsia="Trebuchet MS" w:hAnsi="Marianne" w:cs="Trebuchet MS"/>
          <w:iCs/>
          <w:sz w:val="22"/>
          <w:szCs w:val="22"/>
        </w:rPr>
      </w:pPr>
      <w:r>
        <w:rPr>
          <w:rFonts w:ascii="Marianne" w:eastAsia="Trebuchet MS" w:hAnsi="Marianne" w:cs="Trebuchet MS"/>
          <w:iCs/>
          <w:sz w:val="22"/>
          <w:szCs w:val="22"/>
        </w:rPr>
        <w:t>Présentation des m</w:t>
      </w:r>
      <w:r w:rsidR="000C7234" w:rsidRPr="00703074">
        <w:rPr>
          <w:rFonts w:ascii="Marianne" w:eastAsia="Trebuchet MS" w:hAnsi="Marianne" w:cs="Trebuchet MS"/>
          <w:iCs/>
          <w:sz w:val="22"/>
          <w:szCs w:val="22"/>
        </w:rPr>
        <w:t>oyens d’encadrement humain, de coordination de l’équipe et d’interface avec le pouvoir adjudicateur</w:t>
      </w:r>
      <w:r w:rsidR="00E8492C">
        <w:rPr>
          <w:rFonts w:ascii="Marianne" w:eastAsia="Trebuchet MS" w:hAnsi="Marianne" w:cs="Trebuchet MS"/>
          <w:iCs/>
          <w:sz w:val="22"/>
          <w:szCs w:val="22"/>
        </w:rPr>
        <w:t xml:space="preserve"> et les interlocuteurs sur le site</w:t>
      </w:r>
      <w:r w:rsidR="002D7635">
        <w:rPr>
          <w:rFonts w:ascii="Marianne" w:eastAsia="Trebuchet MS" w:hAnsi="Marianne" w:cs="Trebuchet MS"/>
          <w:iCs/>
          <w:sz w:val="22"/>
          <w:szCs w:val="22"/>
        </w:rPr>
        <w:t xml:space="preserve"> (2 entreprises de transport)</w:t>
      </w:r>
      <w:r>
        <w:rPr>
          <w:rFonts w:ascii="Marianne" w:eastAsia="Trebuchet MS" w:hAnsi="Marianne" w:cs="Trebuchet MS"/>
          <w:iCs/>
          <w:sz w:val="22"/>
          <w:szCs w:val="22"/>
        </w:rPr>
        <w:t xml:space="preserve">. </w:t>
      </w:r>
      <w:r w:rsidRPr="00703074">
        <w:rPr>
          <w:rFonts w:ascii="Marianne" w:eastAsia="Trebuchet MS" w:hAnsi="Marianne" w:cs="Trebuchet MS"/>
          <w:iCs/>
          <w:color w:val="C00000"/>
          <w:sz w:val="22"/>
          <w:szCs w:val="22"/>
          <w:u w:val="single"/>
        </w:rPr>
        <w:t>1 page maximum.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9349D" w:rsidRPr="00FA2461" w14:paraId="72F3A022" w14:textId="77777777" w:rsidTr="00FA2461">
        <w:trPr>
          <w:trHeight w:val="12321"/>
        </w:trPr>
        <w:tc>
          <w:tcPr>
            <w:tcW w:w="9628" w:type="dxa"/>
          </w:tcPr>
          <w:p w14:paraId="36A855E2" w14:textId="77777777" w:rsidR="00B9349D" w:rsidRPr="00FA2461" w:rsidRDefault="00B9349D">
            <w:pPr>
              <w:suppressAutoHyphens w:val="0"/>
              <w:rPr>
                <w:rFonts w:ascii="Marianne" w:eastAsia="Trebuchet MS" w:hAnsi="Marianne" w:cs="Trebuchet MS"/>
                <w:i/>
                <w:iCs/>
                <w:sz w:val="20"/>
                <w:szCs w:val="20"/>
              </w:rPr>
            </w:pPr>
          </w:p>
        </w:tc>
      </w:tr>
    </w:tbl>
    <w:p w14:paraId="183C1E23" w14:textId="46164194" w:rsidR="002D7635" w:rsidRPr="00D96E7E" w:rsidRDefault="002D7635" w:rsidP="002D7635">
      <w:pPr>
        <w:pStyle w:val="Titre2"/>
        <w:rPr>
          <w:rFonts w:ascii="Marianne" w:hAnsi="Marianne"/>
          <w:color w:val="000000"/>
        </w:rPr>
      </w:pPr>
      <w:r>
        <w:lastRenderedPageBreak/>
        <w:t>4- Constat d’état général</w:t>
      </w:r>
    </w:p>
    <w:p w14:paraId="6AA05403" w14:textId="77777777" w:rsidR="00DE611C" w:rsidRDefault="002D7635" w:rsidP="002D7635">
      <w:pPr>
        <w:suppressAutoHyphens w:val="0"/>
        <w:jc w:val="both"/>
        <w:rPr>
          <w:rFonts w:ascii="Marianne" w:hAnsi="Marianne"/>
          <w:sz w:val="22"/>
          <w:szCs w:val="22"/>
        </w:rPr>
      </w:pPr>
      <w:r>
        <w:rPr>
          <w:rFonts w:ascii="Marianne" w:eastAsia="Trebuchet MS" w:hAnsi="Marianne" w:cs="Trebuchet MS"/>
          <w:iCs/>
          <w:sz w:val="22"/>
          <w:szCs w:val="22"/>
        </w:rPr>
        <w:t>Présentation du</w:t>
      </w:r>
      <w:r w:rsidRPr="00D96E7E">
        <w:rPr>
          <w:rFonts w:ascii="Marianne" w:eastAsia="Trebuchet MS" w:hAnsi="Marianne" w:cs="Trebuchet MS"/>
          <w:iCs/>
          <w:sz w:val="22"/>
          <w:szCs w:val="22"/>
        </w:rPr>
        <w:t xml:space="preserve"> </w:t>
      </w:r>
      <w:r w:rsidR="00DE611C" w:rsidRPr="00DE611C">
        <w:rPr>
          <w:rFonts w:ascii="Marianne" w:eastAsia="Trebuchet MS" w:hAnsi="Marianne" w:cs="Trebuchet MS"/>
          <w:iCs/>
          <w:sz w:val="22"/>
          <w:szCs w:val="22"/>
        </w:rPr>
        <w:t>constat d’état général de la collection et le diagnostic issus de l’aller-voir</w:t>
      </w:r>
      <w:r w:rsidRPr="009C2168">
        <w:rPr>
          <w:rFonts w:ascii="Marianne" w:hAnsi="Marianne"/>
          <w:sz w:val="22"/>
          <w:szCs w:val="22"/>
        </w:rPr>
        <w:t>.</w:t>
      </w:r>
      <w:r>
        <w:rPr>
          <w:rFonts w:ascii="Marianne" w:hAnsi="Marianne"/>
          <w:sz w:val="22"/>
          <w:szCs w:val="22"/>
        </w:rPr>
        <w:t xml:space="preserve"> </w:t>
      </w:r>
    </w:p>
    <w:p w14:paraId="555CE082" w14:textId="53A56782" w:rsidR="002D7635" w:rsidRPr="00D96E7E" w:rsidRDefault="00DE611C" w:rsidP="002D7635">
      <w:pPr>
        <w:suppressAutoHyphens w:val="0"/>
        <w:jc w:val="both"/>
        <w:rPr>
          <w:rFonts w:ascii="Marianne" w:hAnsi="Marianne"/>
          <w:color w:val="C00000"/>
          <w:sz w:val="22"/>
          <w:szCs w:val="22"/>
          <w:u w:val="single"/>
        </w:rPr>
      </w:pPr>
      <w:r>
        <w:rPr>
          <w:rFonts w:ascii="Marianne" w:hAnsi="Marianne"/>
          <w:color w:val="C00000"/>
          <w:sz w:val="22"/>
          <w:szCs w:val="22"/>
          <w:u w:val="single"/>
        </w:rPr>
        <w:t>10</w:t>
      </w:r>
      <w:r w:rsidR="002D7635" w:rsidRPr="00D96E7E">
        <w:rPr>
          <w:rFonts w:ascii="Marianne" w:hAnsi="Marianne"/>
          <w:color w:val="C00000"/>
          <w:sz w:val="22"/>
          <w:szCs w:val="22"/>
          <w:u w:val="single"/>
        </w:rPr>
        <w:t xml:space="preserve"> page</w:t>
      </w:r>
      <w:r w:rsidR="002D7635">
        <w:rPr>
          <w:rFonts w:ascii="Marianne" w:hAnsi="Marianne"/>
          <w:color w:val="C00000"/>
          <w:sz w:val="22"/>
          <w:szCs w:val="22"/>
          <w:u w:val="single"/>
        </w:rPr>
        <w:t>s</w:t>
      </w:r>
      <w:r w:rsidR="002D7635" w:rsidRPr="00D96E7E">
        <w:rPr>
          <w:rFonts w:ascii="Marianne" w:hAnsi="Marianne"/>
          <w:color w:val="C00000"/>
          <w:sz w:val="22"/>
          <w:szCs w:val="22"/>
          <w:u w:val="single"/>
        </w:rPr>
        <w:t xml:space="preserve"> maximum</w:t>
      </w:r>
    </w:p>
    <w:p w14:paraId="671DB31E" w14:textId="77777777" w:rsidR="002D7635" w:rsidRPr="00C70FC2" w:rsidRDefault="002D7635" w:rsidP="002D7635">
      <w:pPr>
        <w:rPr>
          <w:rFonts w:ascii="Marianne" w:hAnsi="Marianne"/>
          <w:color w:val="000000"/>
        </w:rPr>
      </w:pPr>
    </w:p>
    <w:tbl>
      <w:tblPr>
        <w:tblStyle w:val="Grilledutableau"/>
        <w:tblW w:w="9836" w:type="dxa"/>
        <w:tblLook w:val="04A0" w:firstRow="1" w:lastRow="0" w:firstColumn="1" w:lastColumn="0" w:noHBand="0" w:noVBand="1"/>
      </w:tblPr>
      <w:tblGrid>
        <w:gridCol w:w="9836"/>
      </w:tblGrid>
      <w:tr w:rsidR="002D7635" w:rsidRPr="00FA2461" w14:paraId="689B4E68" w14:textId="77777777" w:rsidTr="001403A4">
        <w:trPr>
          <w:trHeight w:val="11608"/>
        </w:trPr>
        <w:tc>
          <w:tcPr>
            <w:tcW w:w="9836" w:type="dxa"/>
          </w:tcPr>
          <w:p w14:paraId="60A30247" w14:textId="77777777" w:rsidR="002D7635" w:rsidRPr="00FA2461" w:rsidRDefault="002D7635" w:rsidP="001403A4">
            <w:pPr>
              <w:rPr>
                <w:rFonts w:ascii="Marianne" w:hAnsi="Marianne"/>
                <w:color w:val="000000"/>
                <w:sz w:val="20"/>
                <w:szCs w:val="20"/>
              </w:rPr>
            </w:pPr>
          </w:p>
        </w:tc>
      </w:tr>
    </w:tbl>
    <w:p w14:paraId="5B04A1E5" w14:textId="42DEFE76" w:rsidR="0032445B" w:rsidRPr="00C70FC2" w:rsidRDefault="0032445B">
      <w:pPr>
        <w:spacing w:after="100"/>
        <w:ind w:left="120" w:right="12"/>
        <w:rPr>
          <w:rFonts w:ascii="Marianne" w:eastAsia="Trebuchet MS" w:hAnsi="Marianne" w:cs="Trebuchet MS"/>
          <w:color w:val="000000"/>
          <w:sz w:val="20"/>
        </w:rPr>
      </w:pPr>
    </w:p>
    <w:sectPr w:rsidR="0032445B" w:rsidRPr="00C70FC2">
      <w:footerReference w:type="default" r:id="rId9"/>
      <w:pgSz w:w="11906" w:h="16838"/>
      <w:pgMar w:top="1134" w:right="1134" w:bottom="1183" w:left="1134" w:header="0" w:footer="1126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D4365" w14:textId="77777777" w:rsidR="007E35F7" w:rsidRDefault="007E35F7">
      <w:r>
        <w:separator/>
      </w:r>
    </w:p>
  </w:endnote>
  <w:endnote w:type="continuationSeparator" w:id="0">
    <w:p w14:paraId="0470D253" w14:textId="77777777" w:rsidR="007E35F7" w:rsidRDefault="007E3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F03A0" w14:textId="046591EC" w:rsidR="00740693" w:rsidRPr="00B9349D" w:rsidRDefault="00B9349D" w:rsidP="008865CB">
    <w:pPr>
      <w:jc w:val="center"/>
      <w:rPr>
        <w:rFonts w:ascii="Marianne" w:hAnsi="Marianne"/>
        <w:sz w:val="20"/>
        <w:szCs w:val="20"/>
      </w:rPr>
    </w:pPr>
    <w:r w:rsidRPr="00B9349D">
      <w:rPr>
        <w:rFonts w:ascii="Marianne" w:hAnsi="Marianne"/>
        <w:sz w:val="20"/>
        <w:szCs w:val="20"/>
      </w:rPr>
      <w:t xml:space="preserve">DRAC </w:t>
    </w:r>
    <w:proofErr w:type="spellStart"/>
    <w:r w:rsidRPr="00B9349D">
      <w:rPr>
        <w:rFonts w:ascii="Marianne" w:hAnsi="Marianne"/>
        <w:sz w:val="20"/>
        <w:szCs w:val="20"/>
      </w:rPr>
      <w:t>IdF</w:t>
    </w:r>
    <w:proofErr w:type="spellEnd"/>
    <w:r w:rsidRPr="00B9349D">
      <w:rPr>
        <w:rFonts w:ascii="Marianne" w:hAnsi="Marianne"/>
        <w:sz w:val="20"/>
        <w:szCs w:val="20"/>
      </w:rPr>
      <w:t xml:space="preserve"> – CRMH </w:t>
    </w:r>
    <w:r w:rsidR="009D7E22">
      <w:rPr>
        <w:rFonts w:ascii="Marianne" w:hAnsi="Marianne"/>
        <w:sz w:val="20"/>
        <w:szCs w:val="20"/>
      </w:rPr>
      <w:t xml:space="preserve">MX </w:t>
    </w:r>
    <w:r w:rsidR="009C2168">
      <w:rPr>
        <w:rFonts w:ascii="Marianne" w:hAnsi="Marianne"/>
        <w:sz w:val="20"/>
        <w:szCs w:val="20"/>
      </w:rPr>
      <w:t xml:space="preserve">– </w:t>
    </w:r>
    <w:r w:rsidR="00DE611C" w:rsidRPr="00DE611C">
      <w:rPr>
        <w:rFonts w:ascii="Marianne" w:hAnsi="Marianne"/>
        <w:sz w:val="20"/>
        <w:szCs w:val="20"/>
      </w:rPr>
      <w:t xml:space="preserve">Evacuation et traitement préalable au transport du dépôt lapidaire de la cité épiscopale de Meaux </w:t>
    </w:r>
    <w:r w:rsidR="00DE611C">
      <w:rPr>
        <w:rFonts w:ascii="Marianne" w:hAnsi="Marianne"/>
        <w:sz w:val="20"/>
        <w:szCs w:val="20"/>
      </w:rPr>
      <w:t xml:space="preserve">- </w:t>
    </w:r>
    <w:r w:rsidR="009C2168">
      <w:rPr>
        <w:rFonts w:ascii="Marianne" w:hAnsi="Marianne"/>
        <w:sz w:val="20"/>
        <w:szCs w:val="20"/>
      </w:rPr>
      <w:t>Cadre de mémoire</w:t>
    </w:r>
    <w:r w:rsidR="009D7E22">
      <w:rPr>
        <w:rFonts w:ascii="Marianne" w:hAnsi="Marianne"/>
        <w:sz w:val="20"/>
        <w:szCs w:val="20"/>
      </w:rPr>
      <w:t xml:space="preserve"> </w:t>
    </w:r>
    <w:r w:rsidR="00F65919">
      <w:rPr>
        <w:rFonts w:ascii="Marianne" w:hAnsi="Marianne"/>
        <w:sz w:val="20"/>
        <w:szCs w:val="20"/>
      </w:rPr>
      <w:t xml:space="preserve">technique </w:t>
    </w:r>
  </w:p>
  <w:tbl>
    <w:tblPr>
      <w:tblW w:w="9894" w:type="dxa"/>
      <w:tblInd w:w="-88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894"/>
    </w:tblGrid>
    <w:tr w:rsidR="006E541E" w14:paraId="35FFF13F" w14:textId="77777777" w:rsidTr="00B9349D">
      <w:trPr>
        <w:trHeight w:val="291"/>
      </w:trPr>
      <w:tc>
        <w:tcPr>
          <w:tcW w:w="9894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vAlign w:val="center"/>
        </w:tcPr>
        <w:p w14:paraId="35DA2977" w14:textId="16F37150" w:rsidR="006E541E" w:rsidRPr="00B9349D" w:rsidRDefault="006E541E" w:rsidP="00B9349D">
          <w:pPr>
            <w:pStyle w:val="Pieddepage"/>
            <w:jc w:val="center"/>
            <w:rPr>
              <w:rFonts w:ascii="Marianne" w:hAnsi="Marianne"/>
              <w:sz w:val="18"/>
              <w:szCs w:val="18"/>
            </w:rPr>
          </w:pPr>
          <w:r w:rsidRPr="00B9349D">
            <w:rPr>
              <w:rFonts w:ascii="Marianne" w:hAnsi="Marianne"/>
              <w:color w:val="auto"/>
              <w:sz w:val="18"/>
              <w:szCs w:val="18"/>
            </w:rPr>
            <w:fldChar w:fldCharType="begin"/>
          </w:r>
          <w:r w:rsidRPr="00B9349D">
            <w:rPr>
              <w:rFonts w:ascii="Marianne" w:hAnsi="Marianne"/>
              <w:color w:val="auto"/>
              <w:sz w:val="18"/>
              <w:szCs w:val="18"/>
            </w:rPr>
            <w:instrText>PAGE   \* MERGEFORMAT</w:instrText>
          </w:r>
          <w:r w:rsidRPr="00B9349D">
            <w:rPr>
              <w:rFonts w:ascii="Marianne" w:hAnsi="Marianne"/>
              <w:color w:val="auto"/>
              <w:sz w:val="18"/>
              <w:szCs w:val="18"/>
            </w:rPr>
            <w:fldChar w:fldCharType="separate"/>
          </w:r>
          <w:r w:rsidR="00A71DF6">
            <w:rPr>
              <w:rFonts w:ascii="Marianne" w:hAnsi="Marianne"/>
              <w:noProof/>
              <w:color w:val="auto"/>
              <w:sz w:val="18"/>
              <w:szCs w:val="18"/>
            </w:rPr>
            <w:t>4</w:t>
          </w:r>
          <w:r w:rsidRPr="00B9349D">
            <w:rPr>
              <w:rFonts w:ascii="Marianne" w:hAnsi="Marianne"/>
              <w:color w:val="auto"/>
              <w:sz w:val="18"/>
              <w:szCs w:val="18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ACBD3" w14:textId="77777777" w:rsidR="007E35F7" w:rsidRDefault="007E35F7">
      <w:r>
        <w:separator/>
      </w:r>
    </w:p>
  </w:footnote>
  <w:footnote w:type="continuationSeparator" w:id="0">
    <w:p w14:paraId="7BFB21B3" w14:textId="77777777" w:rsidR="007E35F7" w:rsidRDefault="007E3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F161F"/>
    <w:multiLevelType w:val="hybridMultilevel"/>
    <w:tmpl w:val="FA3C84AE"/>
    <w:lvl w:ilvl="0" w:tplc="F470FF7C">
      <w:start w:val="94"/>
      <w:numFmt w:val="bullet"/>
      <w:lvlText w:val="-"/>
      <w:lvlJc w:val="left"/>
      <w:pPr>
        <w:ind w:left="380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" w15:restartNumberingAfterBreak="0">
    <w:nsid w:val="7183068C"/>
    <w:multiLevelType w:val="hybridMultilevel"/>
    <w:tmpl w:val="FF366286"/>
    <w:lvl w:ilvl="0" w:tplc="D16817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9776605">
    <w:abstractNumId w:val="0"/>
  </w:num>
  <w:num w:numId="2" w16cid:durableId="1277907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revisionView w:markup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A54"/>
    <w:rsid w:val="00002C25"/>
    <w:rsid w:val="00065AE6"/>
    <w:rsid w:val="00083EC1"/>
    <w:rsid w:val="000C0B9D"/>
    <w:rsid w:val="000C7234"/>
    <w:rsid w:val="0010233A"/>
    <w:rsid w:val="00196CD8"/>
    <w:rsid w:val="00197A54"/>
    <w:rsid w:val="001E5A80"/>
    <w:rsid w:val="002A0666"/>
    <w:rsid w:val="002B7ED2"/>
    <w:rsid w:val="002D7635"/>
    <w:rsid w:val="0032445B"/>
    <w:rsid w:val="0033083A"/>
    <w:rsid w:val="0035029F"/>
    <w:rsid w:val="003E4D13"/>
    <w:rsid w:val="003F7FDF"/>
    <w:rsid w:val="004B5324"/>
    <w:rsid w:val="004B5E3F"/>
    <w:rsid w:val="005172E8"/>
    <w:rsid w:val="005577F4"/>
    <w:rsid w:val="005B5BED"/>
    <w:rsid w:val="005F361A"/>
    <w:rsid w:val="00607BF3"/>
    <w:rsid w:val="006E42C4"/>
    <w:rsid w:val="006E541E"/>
    <w:rsid w:val="006F43A9"/>
    <w:rsid w:val="00703074"/>
    <w:rsid w:val="00740693"/>
    <w:rsid w:val="00753E1A"/>
    <w:rsid w:val="00792F6A"/>
    <w:rsid w:val="007C6275"/>
    <w:rsid w:val="007E35F7"/>
    <w:rsid w:val="008110C1"/>
    <w:rsid w:val="008148EE"/>
    <w:rsid w:val="00861AF1"/>
    <w:rsid w:val="00885B39"/>
    <w:rsid w:val="008865CB"/>
    <w:rsid w:val="008B5E8A"/>
    <w:rsid w:val="009078D4"/>
    <w:rsid w:val="009367D7"/>
    <w:rsid w:val="009C2168"/>
    <w:rsid w:val="009D2681"/>
    <w:rsid w:val="009D7E22"/>
    <w:rsid w:val="00A33683"/>
    <w:rsid w:val="00A67E41"/>
    <w:rsid w:val="00A71DF6"/>
    <w:rsid w:val="00A76E34"/>
    <w:rsid w:val="00AB3C95"/>
    <w:rsid w:val="00AD41C8"/>
    <w:rsid w:val="00B9349D"/>
    <w:rsid w:val="00BA727D"/>
    <w:rsid w:val="00BC23EA"/>
    <w:rsid w:val="00C06580"/>
    <w:rsid w:val="00C075B3"/>
    <w:rsid w:val="00C45175"/>
    <w:rsid w:val="00C70FC2"/>
    <w:rsid w:val="00C84EDE"/>
    <w:rsid w:val="00C91355"/>
    <w:rsid w:val="00CD2899"/>
    <w:rsid w:val="00CE00A3"/>
    <w:rsid w:val="00D05C83"/>
    <w:rsid w:val="00D1683D"/>
    <w:rsid w:val="00D47748"/>
    <w:rsid w:val="00D76060"/>
    <w:rsid w:val="00D96E7E"/>
    <w:rsid w:val="00DA2E4B"/>
    <w:rsid w:val="00DB7C33"/>
    <w:rsid w:val="00DE611C"/>
    <w:rsid w:val="00DF6E13"/>
    <w:rsid w:val="00E8492C"/>
    <w:rsid w:val="00F03D4E"/>
    <w:rsid w:val="00F65919"/>
    <w:rsid w:val="00F85FFF"/>
    <w:rsid w:val="00FA2461"/>
    <w:rsid w:val="00FA2E54"/>
    <w:rsid w:val="00FC54BF"/>
    <w:rsid w:val="00FD0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B8EE49"/>
  <w15:docId w15:val="{0E2B635E-B75F-4A4F-914D-F9F93AC89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color w:val="00000A"/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3E4D1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ienInternet">
    <w:name w:val="Lien Internet"/>
    <w:basedOn w:val="Policepardfaut"/>
    <w:unhideWhenUsed/>
    <w:rsid w:val="00277EEB"/>
    <w:rPr>
      <w:color w:val="0563C1"/>
      <w:u w:val="single"/>
    </w:rPr>
  </w:style>
  <w:style w:type="character" w:customStyle="1" w:styleId="TextedebullesCar">
    <w:name w:val="Texte de bulles Car"/>
    <w:basedOn w:val="Policepardfaut"/>
    <w:link w:val="Textedebulles"/>
    <w:semiHidden/>
    <w:rsid w:val="00A664B3"/>
    <w:rPr>
      <w:rFonts w:ascii="Segoe UI" w:hAnsi="Segoe UI" w:cs="Segoe UI"/>
      <w:sz w:val="18"/>
      <w:szCs w:val="18"/>
    </w:rPr>
  </w:style>
  <w:style w:type="character" w:customStyle="1" w:styleId="En-tteCar">
    <w:name w:val="En-tête Car"/>
    <w:basedOn w:val="Policepardfaut"/>
    <w:uiPriority w:val="99"/>
    <w:rsid w:val="006D18BB"/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6D18BB"/>
    <w:rPr>
      <w:sz w:val="24"/>
      <w:szCs w:val="24"/>
    </w:rPr>
  </w:style>
  <w:style w:type="character" w:styleId="Marquedecommentaire">
    <w:name w:val="annotation reference"/>
    <w:basedOn w:val="Policepardfaut"/>
    <w:semiHidden/>
    <w:unhideWhenUsed/>
    <w:rsid w:val="00722056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qFormat/>
    <w:rsid w:val="00722056"/>
  </w:style>
  <w:style w:type="character" w:customStyle="1" w:styleId="ObjetducommentaireCar">
    <w:name w:val="Objet du commentaire Car"/>
    <w:basedOn w:val="CommentaireCar"/>
    <w:link w:val="Objetducommentaire"/>
    <w:semiHidden/>
    <w:rsid w:val="00722056"/>
    <w:rPr>
      <w:b/>
      <w:bCs/>
    </w:rPr>
  </w:style>
  <w:style w:type="paragraph" w:styleId="Titre">
    <w:name w:val="Title"/>
    <w:basedOn w:val="Normal"/>
    <w:next w:val="Corpsdetexte"/>
    <w:link w:val="TitreCar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FreeSans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Tabledesmatiresniveau1">
    <w:name w:val="Table des matières niveau 1"/>
    <w:basedOn w:val="Normal"/>
    <w:next w:val="Normal"/>
    <w:autoRedefine/>
    <w:rsid w:val="00805BCE"/>
  </w:style>
  <w:style w:type="paragraph" w:customStyle="1" w:styleId="Tabledesmatiresniveau2">
    <w:name w:val="Table des matières niveau 2"/>
    <w:basedOn w:val="Normal"/>
    <w:next w:val="Normal"/>
    <w:autoRedefine/>
    <w:rsid w:val="00805BCE"/>
    <w:pPr>
      <w:ind w:left="240"/>
    </w:pPr>
  </w:style>
  <w:style w:type="paragraph" w:styleId="Textedebulles">
    <w:name w:val="Balloon Text"/>
    <w:basedOn w:val="Normal"/>
    <w:link w:val="TextedebullesCar"/>
    <w:semiHidden/>
    <w:unhideWhenUsed/>
    <w:rsid w:val="00A664B3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uiPriority w:val="99"/>
    <w:unhideWhenUsed/>
    <w:rsid w:val="006D18BB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unhideWhenUsed/>
    <w:rsid w:val="006D18BB"/>
    <w:pPr>
      <w:tabs>
        <w:tab w:val="center" w:pos="4536"/>
        <w:tab w:val="right" w:pos="9072"/>
      </w:tabs>
    </w:pPr>
  </w:style>
  <w:style w:type="paragraph" w:customStyle="1" w:styleId="StyleTitre2TrebuchetMS12ptNonItaliqueNoirGauche">
    <w:name w:val="Style Titre 2 + Trebuchet MS 12 pt Non Italique Noir Gauche :  ..."/>
    <w:basedOn w:val="Titre2"/>
    <w:rsid w:val="006D18BB"/>
    <w:pPr>
      <w:ind w:left="300" w:right="20"/>
    </w:pPr>
    <w:rPr>
      <w:rFonts w:ascii="Trebuchet MS" w:hAnsi="Trebuchet MS" w:cs="Times New Roman"/>
      <w:i w:val="0"/>
      <w:iCs w:val="0"/>
      <w:color w:val="000000"/>
      <w:sz w:val="24"/>
      <w:szCs w:val="20"/>
    </w:rPr>
  </w:style>
  <w:style w:type="paragraph" w:styleId="Commentaire">
    <w:name w:val="annotation text"/>
    <w:basedOn w:val="Normal"/>
    <w:link w:val="CommentaireCar"/>
    <w:unhideWhenUsed/>
    <w:qFormat/>
    <w:rsid w:val="00722056"/>
    <w:rPr>
      <w:sz w:val="20"/>
      <w:szCs w:val="20"/>
    </w:rPr>
  </w:style>
  <w:style w:type="paragraph" w:styleId="Objetducommentaire">
    <w:name w:val="annotation subject"/>
    <w:basedOn w:val="Commentaire"/>
    <w:link w:val="ObjetducommentaireCar"/>
    <w:semiHidden/>
    <w:unhideWhenUsed/>
    <w:rsid w:val="00722056"/>
    <w:rPr>
      <w:b/>
      <w:bCs/>
    </w:rPr>
  </w:style>
  <w:style w:type="character" w:customStyle="1" w:styleId="Titre3Car">
    <w:name w:val="Titre 3 Car"/>
    <w:basedOn w:val="Policepardfaut"/>
    <w:link w:val="Titre3"/>
    <w:semiHidden/>
    <w:rsid w:val="003E4D1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Retraitcorpsdetexte">
    <w:name w:val="Body Text Indent"/>
    <w:basedOn w:val="Normal"/>
    <w:link w:val="RetraitcorpsdetexteCar"/>
    <w:unhideWhenUsed/>
    <w:rsid w:val="003E4D13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3E4D13"/>
    <w:rPr>
      <w:color w:val="00000A"/>
      <w:sz w:val="24"/>
      <w:szCs w:val="24"/>
    </w:rPr>
  </w:style>
  <w:style w:type="paragraph" w:styleId="Corpsdetexte3">
    <w:name w:val="Body Text 3"/>
    <w:basedOn w:val="Normal"/>
    <w:link w:val="Corpsdetexte3Car"/>
    <w:semiHidden/>
    <w:unhideWhenUsed/>
    <w:rsid w:val="003E4D13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semiHidden/>
    <w:rsid w:val="003E4D13"/>
    <w:rPr>
      <w:color w:val="00000A"/>
      <w:sz w:val="16"/>
      <w:szCs w:val="16"/>
    </w:rPr>
  </w:style>
  <w:style w:type="paragraph" w:customStyle="1" w:styleId="Normal2">
    <w:name w:val="Normal2"/>
    <w:basedOn w:val="Normal"/>
    <w:link w:val="Normal2Car"/>
    <w:rsid w:val="003E4D13"/>
    <w:pPr>
      <w:keepNext/>
      <w:keepLines/>
      <w:tabs>
        <w:tab w:val="left" w:pos="567"/>
        <w:tab w:val="left" w:pos="851"/>
        <w:tab w:val="left" w:pos="1134"/>
      </w:tabs>
      <w:suppressAutoHyphens w:val="0"/>
      <w:ind w:left="284" w:firstLine="284"/>
      <w:jc w:val="both"/>
    </w:pPr>
    <w:rPr>
      <w:color w:val="auto"/>
      <w:szCs w:val="20"/>
    </w:rPr>
  </w:style>
  <w:style w:type="paragraph" w:customStyle="1" w:styleId="Normal3">
    <w:name w:val="Normal3"/>
    <w:basedOn w:val="Normal"/>
    <w:rsid w:val="003E4D13"/>
    <w:pPr>
      <w:keepNext/>
      <w:keepLines/>
      <w:tabs>
        <w:tab w:val="left" w:pos="851"/>
        <w:tab w:val="left" w:pos="1134"/>
        <w:tab w:val="left" w:pos="1418"/>
      </w:tabs>
      <w:suppressAutoHyphens w:val="0"/>
      <w:ind w:left="567" w:firstLine="284"/>
      <w:jc w:val="both"/>
    </w:pPr>
    <w:rPr>
      <w:color w:val="auto"/>
      <w:szCs w:val="20"/>
    </w:rPr>
  </w:style>
  <w:style w:type="character" w:customStyle="1" w:styleId="Normal2Car">
    <w:name w:val="Normal2 Car"/>
    <w:link w:val="Normal2"/>
    <w:rsid w:val="003E4D13"/>
    <w:rPr>
      <w:sz w:val="24"/>
    </w:rPr>
  </w:style>
  <w:style w:type="paragraph" w:customStyle="1" w:styleId="Default">
    <w:name w:val="Default"/>
    <w:rsid w:val="00065AE6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customStyle="1" w:styleId="CommentaireCar1">
    <w:name w:val="Commentaire Car1"/>
    <w:uiPriority w:val="99"/>
    <w:semiHidden/>
    <w:rsid w:val="0032445B"/>
    <w:rPr>
      <w:lang w:eastAsia="zh-CN"/>
    </w:rPr>
  </w:style>
  <w:style w:type="table" w:styleId="Grilledutableau">
    <w:name w:val="Table Grid"/>
    <w:basedOn w:val="TableauNormal"/>
    <w:rsid w:val="00517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E541E"/>
    <w:pPr>
      <w:suppressAutoHyphens/>
      <w:autoSpaceDN w:val="0"/>
      <w:textAlignment w:val="baseline"/>
    </w:pPr>
    <w:rPr>
      <w:rFonts w:ascii="Arial" w:hAnsi="Arial"/>
      <w:kern w:val="3"/>
      <w:sz w:val="24"/>
      <w:szCs w:val="22"/>
      <w:lang w:eastAsia="zh-CN"/>
    </w:rPr>
  </w:style>
  <w:style w:type="paragraph" w:customStyle="1" w:styleId="ParagrapheIndent2">
    <w:name w:val="ParagrapheIndent2"/>
    <w:basedOn w:val="Normal"/>
    <w:next w:val="Normal"/>
    <w:qFormat/>
    <w:rsid w:val="006E541E"/>
    <w:rPr>
      <w:rFonts w:ascii="Trebuchet MS" w:eastAsia="Trebuchet MS" w:hAnsi="Trebuchet MS" w:cs="Trebuchet MS"/>
      <w:sz w:val="20"/>
      <w:lang w:val="en-US" w:eastAsia="en-US"/>
    </w:rPr>
  </w:style>
  <w:style w:type="paragraph" w:styleId="Rvision">
    <w:name w:val="Revision"/>
    <w:hidden/>
    <w:uiPriority w:val="99"/>
    <w:semiHidden/>
    <w:rsid w:val="00F65919"/>
    <w:rPr>
      <w:color w:val="00000A"/>
      <w:sz w:val="24"/>
      <w:szCs w:val="24"/>
    </w:rPr>
  </w:style>
  <w:style w:type="character" w:customStyle="1" w:styleId="TitreCar">
    <w:name w:val="Titre Car"/>
    <w:basedOn w:val="Policepardfaut"/>
    <w:link w:val="Titre"/>
    <w:rsid w:val="002D7635"/>
    <w:rPr>
      <w:rFonts w:ascii="Liberation Sans" w:eastAsia="Droid Sans Fallback" w:hAnsi="Liberation Sans" w:cs="FreeSans"/>
      <w:color w:val="00000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3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75BE0-5546-4B7C-AF06-6405E7FDC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269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CONGAR Teddy</cp:lastModifiedBy>
  <cp:revision>7</cp:revision>
  <dcterms:created xsi:type="dcterms:W3CDTF">2026-03-12T15:34:00Z</dcterms:created>
  <dcterms:modified xsi:type="dcterms:W3CDTF">2026-06-03T06:38:00Z</dcterms:modified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55150b5-9709-4135-863a-f4680a6d2cae_Enabled">
    <vt:lpwstr>true</vt:lpwstr>
  </property>
  <property fmtid="{D5CDD505-2E9C-101B-9397-08002B2CF9AE}" pid="3" name="MSIP_Label_a55150b5-9709-4135-863a-f4680a6d2cae_SetDate">
    <vt:lpwstr>2026-06-03T06:35:55Z</vt:lpwstr>
  </property>
  <property fmtid="{D5CDD505-2E9C-101B-9397-08002B2CF9AE}" pid="4" name="MSIP_Label_a55150b5-9709-4135-863a-f4680a6d2cae_Method">
    <vt:lpwstr>Privileged</vt:lpwstr>
  </property>
  <property fmtid="{D5CDD505-2E9C-101B-9397-08002B2CF9AE}" pid="5" name="MSIP_Label_a55150b5-9709-4135-863a-f4680a6d2cae_Name">
    <vt:lpwstr>Public</vt:lpwstr>
  </property>
  <property fmtid="{D5CDD505-2E9C-101B-9397-08002B2CF9AE}" pid="6" name="MSIP_Label_a55150b5-9709-4135-863a-f4680a6d2cae_SiteId">
    <vt:lpwstr>5d0b42b2-7ba0-42b9-bd88-2dd1558bd190</vt:lpwstr>
  </property>
  <property fmtid="{D5CDD505-2E9C-101B-9397-08002B2CF9AE}" pid="7" name="MSIP_Label_a55150b5-9709-4135-863a-f4680a6d2cae_ActionId">
    <vt:lpwstr>8b1658f9-5c58-4170-a4b5-94e82b297fbc</vt:lpwstr>
  </property>
  <property fmtid="{D5CDD505-2E9C-101B-9397-08002B2CF9AE}" pid="8" name="MSIP_Label_a55150b5-9709-4135-863a-f4680a6d2cae_ContentBits">
    <vt:lpwstr>0</vt:lpwstr>
  </property>
  <property fmtid="{D5CDD505-2E9C-101B-9397-08002B2CF9AE}" pid="9" name="MSIP_Label_a55150b5-9709-4135-863a-f4680a6d2cae_Tag">
    <vt:lpwstr>10, 0, 1, 1</vt:lpwstr>
  </property>
</Properties>
</file>